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56574B">
        <w:trPr>
          <w:trHeight w:hRule="exact" w:val="3031"/>
        </w:trPr>
        <w:tc>
          <w:tcPr>
            <w:tcW w:w="10716" w:type="dxa"/>
          </w:tcPr>
          <w:p w:rsidR="0056574B" w:rsidRDefault="0056574B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56574B">
        <w:trPr>
          <w:trHeight w:hRule="exact" w:val="8335"/>
        </w:trPr>
        <w:tc>
          <w:tcPr>
            <w:tcW w:w="10716" w:type="dxa"/>
            <w:vAlign w:val="center"/>
          </w:tcPr>
          <w:p w:rsidR="0056574B" w:rsidRDefault="0073636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Решение Рязанской городской Думы от 09.04.2015 N 104-II</w:t>
            </w:r>
            <w:r>
              <w:rPr>
                <w:sz w:val="48"/>
                <w:szCs w:val="48"/>
              </w:rPr>
              <w:br/>
              <w:t>(ред. от 26.11.2020)</w:t>
            </w:r>
            <w:r>
              <w:rPr>
                <w:sz w:val="48"/>
                <w:szCs w:val="48"/>
              </w:rPr>
              <w:br/>
              <w:t>"Об утверждении Положения об управлении образования и молодежной политики администрации города Рязани"</w:t>
            </w:r>
          </w:p>
        </w:tc>
      </w:tr>
      <w:tr w:rsidR="0056574B">
        <w:trPr>
          <w:trHeight w:hRule="exact" w:val="3031"/>
        </w:trPr>
        <w:tc>
          <w:tcPr>
            <w:tcW w:w="10716" w:type="dxa"/>
            <w:vAlign w:val="center"/>
          </w:tcPr>
          <w:p w:rsidR="0056574B" w:rsidRDefault="0073636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56574B" w:rsidRDefault="00565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6574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56574B" w:rsidRDefault="0056574B">
      <w:pPr>
        <w:pStyle w:val="ConsPlusNormal"/>
        <w:jc w:val="both"/>
        <w:outlineLvl w:val="0"/>
      </w:pPr>
    </w:p>
    <w:p w:rsidR="0056574B" w:rsidRDefault="00736368">
      <w:pPr>
        <w:pStyle w:val="ConsPlusTitle"/>
        <w:jc w:val="center"/>
        <w:outlineLvl w:val="0"/>
      </w:pPr>
      <w:r>
        <w:t>РЯЗАНСКАЯ ГОРОДСКАЯ ДУМА</w:t>
      </w:r>
    </w:p>
    <w:p w:rsidR="0056574B" w:rsidRDefault="0056574B">
      <w:pPr>
        <w:pStyle w:val="ConsPlusTitle"/>
        <w:jc w:val="center"/>
      </w:pPr>
    </w:p>
    <w:p w:rsidR="0056574B" w:rsidRDefault="00736368">
      <w:pPr>
        <w:pStyle w:val="ConsPlusTitle"/>
        <w:jc w:val="center"/>
      </w:pPr>
      <w:r>
        <w:t>РЕШЕНИЕ</w:t>
      </w:r>
    </w:p>
    <w:p w:rsidR="0056574B" w:rsidRDefault="00736368">
      <w:pPr>
        <w:pStyle w:val="ConsPlusTitle"/>
        <w:jc w:val="center"/>
      </w:pPr>
      <w:r>
        <w:t>от 9 апреля 2015 г. N 104-II</w:t>
      </w:r>
    </w:p>
    <w:p w:rsidR="0056574B" w:rsidRDefault="0056574B">
      <w:pPr>
        <w:pStyle w:val="ConsPlusTitle"/>
        <w:jc w:val="center"/>
      </w:pPr>
    </w:p>
    <w:p w:rsidR="0056574B" w:rsidRDefault="00736368">
      <w:pPr>
        <w:pStyle w:val="ConsPlusTitle"/>
        <w:jc w:val="center"/>
      </w:pPr>
      <w:r>
        <w:t>ОБ УТВЕРЖДЕНИИ ПОЛОЖЕНИЯ ОБ УПРАВЛЕНИИ</w:t>
      </w:r>
    </w:p>
    <w:p w:rsidR="0056574B" w:rsidRDefault="00736368">
      <w:pPr>
        <w:pStyle w:val="ConsPlusTitle"/>
        <w:jc w:val="center"/>
      </w:pPr>
      <w:r>
        <w:t>ОБРАЗОВАНИЯ И МОЛОДЕЖНОЙ ПОЛИТИКИ</w:t>
      </w:r>
    </w:p>
    <w:p w:rsidR="0056574B" w:rsidRDefault="00736368">
      <w:pPr>
        <w:pStyle w:val="ConsPlusTitle"/>
        <w:jc w:val="center"/>
      </w:pPr>
      <w:r>
        <w:t>АДМИНИСТРАЦИИ ГОРОДА РЯЗАНИ</w:t>
      </w:r>
    </w:p>
    <w:p w:rsidR="0056574B" w:rsidRDefault="0056574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56574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6574B" w:rsidRDefault="0073636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56574B" w:rsidRDefault="0073636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Решений Рязанской городской Думы от 31.10.2019 </w:t>
            </w:r>
            <w:hyperlink r:id="rId12" w:history="1">
              <w:r>
                <w:rPr>
                  <w:color w:val="0000FF"/>
                </w:rPr>
                <w:t>N 349-III</w:t>
              </w:r>
            </w:hyperlink>
            <w:r>
              <w:rPr>
                <w:color w:val="392C69"/>
              </w:rPr>
              <w:t>,</w:t>
            </w:r>
          </w:p>
          <w:p w:rsidR="0056574B" w:rsidRDefault="0073636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26.11.2020 </w:t>
            </w:r>
            <w:hyperlink r:id="rId13" w:history="1">
              <w:r>
                <w:rPr>
                  <w:color w:val="0000FF"/>
                </w:rPr>
                <w:t>N 232-III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6574B" w:rsidRDefault="0056574B">
      <w:pPr>
        <w:pStyle w:val="ConsPlusNormal"/>
        <w:jc w:val="both"/>
      </w:pPr>
    </w:p>
    <w:p w:rsidR="0056574B" w:rsidRDefault="00736368">
      <w:pPr>
        <w:pStyle w:val="ConsPlusNormal"/>
        <w:ind w:firstLine="540"/>
        <w:jc w:val="both"/>
      </w:pPr>
      <w:r>
        <w:t xml:space="preserve">Рассмотрев обращение главы администрации города Рязани от 17.03.2015 N 03/1/1/2-05/315-Ин, на основании </w:t>
      </w:r>
      <w:hyperlink r:id="rId14" w:history="1">
        <w:r>
          <w:rPr>
            <w:color w:val="0000FF"/>
          </w:rPr>
          <w:t>решения</w:t>
        </w:r>
      </w:hyperlink>
      <w:r>
        <w:t xml:space="preserve"> Рязанской городской Думы от 22.01.2015 N 9-II "Об утверждении структуры администрации города Рязани", руководствуясь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6" w:history="1">
        <w:r>
          <w:rPr>
            <w:color w:val="0000FF"/>
          </w:rPr>
          <w:t>Уставом</w:t>
        </w:r>
      </w:hyperlink>
      <w:r>
        <w:t xml:space="preserve"> муниципального образования - городской округ город Рязань Рязанской области, Рязанская городская Дума решила: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 xml:space="preserve">1. Утвердить прилагаемое </w:t>
      </w:r>
      <w:hyperlink w:anchor="Par39" w:tooltip="ПОЛОЖЕНИЕ" w:history="1">
        <w:r>
          <w:rPr>
            <w:color w:val="0000FF"/>
          </w:rPr>
          <w:t>Положение</w:t>
        </w:r>
      </w:hyperlink>
      <w:r>
        <w:t xml:space="preserve"> об управлении образования и молодежной политики администрации города Рязани.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решение</w:t>
        </w:r>
      </w:hyperlink>
      <w:r>
        <w:t xml:space="preserve"> Рязанской городской Думы от 23.12.2010 N 747-I "Об утверждении Положения об управлении образования и молодежной политики администрации города Рязани";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решение</w:t>
        </w:r>
      </w:hyperlink>
      <w:r>
        <w:t xml:space="preserve"> Рязанской городской Думы от 24.11.2011 N 366-I "Об утверждении изменений в Положение об управлении образования и молодежной политики администрации города Рязани, утвержденное решением Рязанской городской Думы от 23 декабря 2010 года N 747-I";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решение</w:t>
        </w:r>
      </w:hyperlink>
      <w:r>
        <w:t xml:space="preserve"> Рязанской городской Думы от 26.01.2012 N 4-I "О внесении изменений в Положение об управлении образования и молодежной политики администрации города Рязани, утвержденное решением Рязанской городской Думы от 23.12.2010 N 747-I";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решение</w:t>
        </w:r>
      </w:hyperlink>
      <w:r>
        <w:t xml:space="preserve"> Рязанской городской Думы от 22.03.2012 N 93-I "О внесении изменения в решение Рязанской городской Думы от 24.11.2011 N 366-I";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решение</w:t>
        </w:r>
      </w:hyperlink>
      <w:r>
        <w:t xml:space="preserve"> Рязанской городской Думы от 23.05.2013 N 147-I "О внесении изменений в Положение об управлении образования и молодежной политики администрации города Рязани, утвержденное решением Рязанской городской Думы от 23.12.2010 N 747-I";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решение</w:t>
        </w:r>
      </w:hyperlink>
      <w:r>
        <w:t xml:space="preserve"> Рязанской городской Думы от 24.04.2014 N 128-II "О внесении изменений в Положение об управлении образования и молодежной политики администрации города Рязани, утвержденное решением Рязанской городской Думы от 23.12.2010 N 747-I".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lastRenderedPageBreak/>
        <w:t>3. Настоящее решение вступает в силу на следующий день после дня его официального опубликования.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4. Разместить настоящее решение на официальном сайте Рязанской городской Думы в сети Интернет.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5. Контроль за исполнением настоящего решения возложить на комитет по развитию местного самоуправления и связям с общественными организациями Рязанской городской Думы (</w:t>
      </w:r>
      <w:proofErr w:type="spellStart"/>
      <w:r>
        <w:t>Зызин</w:t>
      </w:r>
      <w:proofErr w:type="spellEnd"/>
      <w:r>
        <w:t xml:space="preserve"> Е.В.).</w:t>
      </w:r>
    </w:p>
    <w:p w:rsidR="0056574B" w:rsidRDefault="0056574B">
      <w:pPr>
        <w:pStyle w:val="ConsPlusNormal"/>
        <w:jc w:val="both"/>
      </w:pPr>
    </w:p>
    <w:p w:rsidR="0056574B" w:rsidRDefault="00736368">
      <w:pPr>
        <w:pStyle w:val="ConsPlusNormal"/>
        <w:jc w:val="right"/>
      </w:pPr>
      <w:r>
        <w:t>Глава муниципального образования,</w:t>
      </w:r>
    </w:p>
    <w:p w:rsidR="0056574B" w:rsidRDefault="00736368">
      <w:pPr>
        <w:pStyle w:val="ConsPlusNormal"/>
        <w:jc w:val="right"/>
      </w:pPr>
      <w:r>
        <w:t>председатель Рязанской городской Думы</w:t>
      </w:r>
    </w:p>
    <w:p w:rsidR="0056574B" w:rsidRDefault="00736368">
      <w:pPr>
        <w:pStyle w:val="ConsPlusNormal"/>
        <w:jc w:val="right"/>
      </w:pPr>
      <w:r>
        <w:t>А.А.КАШАЕВ</w:t>
      </w:r>
    </w:p>
    <w:p w:rsidR="0056574B" w:rsidRDefault="0056574B">
      <w:pPr>
        <w:pStyle w:val="ConsPlusNormal"/>
        <w:jc w:val="both"/>
      </w:pPr>
    </w:p>
    <w:p w:rsidR="0056574B" w:rsidRDefault="0056574B">
      <w:pPr>
        <w:pStyle w:val="ConsPlusNormal"/>
        <w:jc w:val="both"/>
      </w:pPr>
    </w:p>
    <w:p w:rsidR="0056574B" w:rsidRDefault="0056574B">
      <w:pPr>
        <w:pStyle w:val="ConsPlusNormal"/>
        <w:jc w:val="both"/>
      </w:pPr>
    </w:p>
    <w:p w:rsidR="0056574B" w:rsidRDefault="0056574B">
      <w:pPr>
        <w:pStyle w:val="ConsPlusNormal"/>
        <w:jc w:val="both"/>
      </w:pPr>
    </w:p>
    <w:p w:rsidR="0056574B" w:rsidRDefault="0056574B">
      <w:pPr>
        <w:pStyle w:val="ConsPlusNormal"/>
        <w:jc w:val="both"/>
      </w:pPr>
    </w:p>
    <w:p w:rsidR="0056574B" w:rsidRDefault="00736368">
      <w:pPr>
        <w:pStyle w:val="ConsPlusNormal"/>
        <w:jc w:val="right"/>
        <w:outlineLvl w:val="0"/>
      </w:pPr>
      <w:r>
        <w:t>Утверждено</w:t>
      </w:r>
    </w:p>
    <w:p w:rsidR="0056574B" w:rsidRDefault="00736368">
      <w:pPr>
        <w:pStyle w:val="ConsPlusNormal"/>
        <w:jc w:val="right"/>
      </w:pPr>
      <w:r>
        <w:t>решением</w:t>
      </w:r>
    </w:p>
    <w:p w:rsidR="0056574B" w:rsidRDefault="00736368">
      <w:pPr>
        <w:pStyle w:val="ConsPlusNormal"/>
        <w:jc w:val="right"/>
      </w:pPr>
      <w:r>
        <w:t>Рязанской городской Думы</w:t>
      </w:r>
    </w:p>
    <w:p w:rsidR="0056574B" w:rsidRDefault="00736368">
      <w:pPr>
        <w:pStyle w:val="ConsPlusNormal"/>
        <w:jc w:val="right"/>
      </w:pPr>
      <w:r>
        <w:t>от 9 апреля 2015 г. N 104-II</w:t>
      </w:r>
    </w:p>
    <w:p w:rsidR="0056574B" w:rsidRDefault="0056574B">
      <w:pPr>
        <w:pStyle w:val="ConsPlusNormal"/>
        <w:jc w:val="both"/>
      </w:pPr>
    </w:p>
    <w:p w:rsidR="0056574B" w:rsidRDefault="00736368">
      <w:pPr>
        <w:pStyle w:val="ConsPlusTitle"/>
        <w:jc w:val="center"/>
      </w:pPr>
      <w:bookmarkStart w:id="0" w:name="Par39"/>
      <w:bookmarkEnd w:id="0"/>
      <w:r>
        <w:t>ПОЛОЖЕНИЕ</w:t>
      </w:r>
    </w:p>
    <w:p w:rsidR="0056574B" w:rsidRDefault="00736368">
      <w:pPr>
        <w:pStyle w:val="ConsPlusTitle"/>
        <w:jc w:val="center"/>
      </w:pPr>
      <w:r>
        <w:t>ОБ УПРАВЛЕНИИ ОБРАЗОВАНИЯ И МОЛОДЕЖНОЙ ПОЛИТИКИ</w:t>
      </w:r>
    </w:p>
    <w:p w:rsidR="0056574B" w:rsidRDefault="00736368">
      <w:pPr>
        <w:pStyle w:val="ConsPlusTitle"/>
        <w:jc w:val="center"/>
      </w:pPr>
      <w:r>
        <w:t>АДМИНИСТРАЦИИ ГОРОДА РЯЗАНИ</w:t>
      </w:r>
    </w:p>
    <w:p w:rsidR="0056574B" w:rsidRDefault="0056574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56574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6574B" w:rsidRDefault="0073636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56574B" w:rsidRDefault="0073636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Решений Рязанской городской Думы от 31.10.2019 </w:t>
            </w:r>
            <w:hyperlink r:id="rId23" w:history="1">
              <w:r>
                <w:rPr>
                  <w:color w:val="0000FF"/>
                </w:rPr>
                <w:t>N 349-III</w:t>
              </w:r>
            </w:hyperlink>
            <w:r>
              <w:rPr>
                <w:color w:val="392C69"/>
              </w:rPr>
              <w:t>,</w:t>
            </w:r>
          </w:p>
          <w:p w:rsidR="0056574B" w:rsidRDefault="0073636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26.11.2020 </w:t>
            </w:r>
            <w:hyperlink r:id="rId24" w:history="1">
              <w:r>
                <w:rPr>
                  <w:color w:val="0000FF"/>
                </w:rPr>
                <w:t>N 232-III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6574B" w:rsidRDefault="0056574B">
      <w:pPr>
        <w:pStyle w:val="ConsPlusNormal"/>
        <w:jc w:val="both"/>
      </w:pPr>
    </w:p>
    <w:p w:rsidR="0056574B" w:rsidRDefault="00736368">
      <w:pPr>
        <w:pStyle w:val="ConsPlusNormal"/>
        <w:ind w:firstLine="540"/>
        <w:jc w:val="both"/>
      </w:pPr>
      <w:r>
        <w:t>Настоящее Положение определяет юридический статус управления образования и молодежной политики администрации города Рязани (далее - Управление), его место в структуре администрации города Рязани, устанавливает общие положения, основные задачи, функции, полномочия Управления, взаимодействие с другими подразделениями, ответственность, реорганизацию и ликвидацию Управления.</w:t>
      </w:r>
    </w:p>
    <w:p w:rsidR="0056574B" w:rsidRDefault="0056574B">
      <w:pPr>
        <w:pStyle w:val="ConsPlusNormal"/>
        <w:jc w:val="both"/>
      </w:pPr>
    </w:p>
    <w:p w:rsidR="0056574B" w:rsidRDefault="00736368">
      <w:pPr>
        <w:pStyle w:val="ConsPlusTitle"/>
        <w:jc w:val="center"/>
        <w:outlineLvl w:val="1"/>
      </w:pPr>
      <w:r>
        <w:t>1. Общие положения</w:t>
      </w:r>
    </w:p>
    <w:p w:rsidR="0056574B" w:rsidRDefault="0056574B">
      <w:pPr>
        <w:pStyle w:val="ConsPlusNormal"/>
        <w:jc w:val="both"/>
      </w:pPr>
    </w:p>
    <w:p w:rsidR="0056574B" w:rsidRDefault="00736368">
      <w:pPr>
        <w:pStyle w:val="ConsPlusNormal"/>
        <w:ind w:firstLine="540"/>
        <w:jc w:val="both"/>
      </w:pPr>
      <w:r>
        <w:t>1.1. Управление является структурным подразделением администрации города Рязани. Деятельность управления непосредственно координирует и контролирует заместитель главы администрации в соответствии с распределением должностных обязанностей, установленным правовым актом администрации города Рязани.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 xml:space="preserve">1.2. Управление является главным распорядителем бюджетных средств для подведомственных муниципальных учреждений (далее - МУ), осуществляет контроль за </w:t>
      </w:r>
      <w:r>
        <w:lastRenderedPageBreak/>
        <w:t>использованием бюджетных средств получателями бюджетных средств, несет ответственность за целевое использование и распоряжение бюджетными средствами.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1.3. Управление обладает правами юридического лица, финансируется из средств бюджета города Рязани, имеет бланки, печать со своим наименованием и символикой города Рязани (герб с шапкой Мономаха), необходимые штампы, согласованные в установленном действующим законодательством порядке, лицевые счета, открываемые в установленном действующим законодательством порядке.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1.4. Управление входит в организационную структуру администрации города Рязани в соответствии с решением представительного органа города Рязани.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 xml:space="preserve">1.5. Управление в своей деятельности руководствуется </w:t>
      </w:r>
      <w:hyperlink r:id="rId2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нормативными правовыми актами федеральных органов исполнительной власти, </w:t>
      </w:r>
      <w:hyperlink r:id="rId26" w:history="1">
        <w:r>
          <w:rPr>
            <w:color w:val="0000FF"/>
          </w:rPr>
          <w:t>Уставом</w:t>
        </w:r>
      </w:hyperlink>
      <w:r>
        <w:t xml:space="preserve"> (Основным Законом) Рязанской области, иными нормативными правовыми актами Рязанской области, </w:t>
      </w:r>
      <w:hyperlink r:id="rId27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городской округ город Рязань, иными муниципальными правовыми актами, в том числе настоящим Положением.</w:t>
      </w:r>
    </w:p>
    <w:p w:rsidR="0056574B" w:rsidRDefault="0073636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Рязанской городской Думы от 26.11.2020 N 232-III)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 xml:space="preserve">1.6. Полное наименование Управления - управление образования и молодежной политики администрации города Рязани. Сокращенное официальное наименование - </w:t>
      </w:r>
      <w:proofErr w:type="spellStart"/>
      <w:r>
        <w:t>УОиМП</w:t>
      </w:r>
      <w:proofErr w:type="spellEnd"/>
      <w:r>
        <w:t xml:space="preserve"> города Рязани.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1.7. Место нахождения Управления: 390000, г. Рязань, ул. Ленина, д. 45а.</w:t>
      </w:r>
    </w:p>
    <w:p w:rsidR="0056574B" w:rsidRDefault="0056574B">
      <w:pPr>
        <w:pStyle w:val="ConsPlusNormal"/>
        <w:jc w:val="both"/>
      </w:pPr>
    </w:p>
    <w:p w:rsidR="0056574B" w:rsidRDefault="00736368">
      <w:pPr>
        <w:pStyle w:val="ConsPlusTitle"/>
        <w:jc w:val="center"/>
        <w:outlineLvl w:val="1"/>
      </w:pPr>
      <w:r>
        <w:t>2. Организация деятельности Управления</w:t>
      </w:r>
    </w:p>
    <w:p w:rsidR="0056574B" w:rsidRDefault="0056574B">
      <w:pPr>
        <w:pStyle w:val="ConsPlusNormal"/>
        <w:jc w:val="both"/>
      </w:pPr>
    </w:p>
    <w:p w:rsidR="0056574B" w:rsidRDefault="00736368">
      <w:pPr>
        <w:pStyle w:val="ConsPlusNormal"/>
        <w:ind w:firstLine="540"/>
        <w:jc w:val="both"/>
      </w:pPr>
      <w:r>
        <w:t>2.1. Организационная структура и штатное расписание утверждаются главой администрации города Рязани.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2.2. Управление возглавляет начальник Управления, назначаемый на должность и освобождаемый от должности главой администрации города Рязани в установленном действующим законодательством порядке по согласованию с заместителем главы администрации.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На должность начальника Управления назначается лицо, соответствующее квалификационным требованиям, установленным действующим федеральным законодательством, законодательством Рязанской области и действующими муниципальными правовыми актами.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2.3. Заместители начальника Управления, иные работники Управления назначаются на должность и освобождаются от должности главой администрации города Рязани по представлению начальника Управления после согласования с заместителем главы администрации в соответствии с квалификационными требованиями, установленными действующим федеральным законодательством, законодательством Рязанской области и муниципальными правовыми актами.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2.4. Начальник Управления: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 xml:space="preserve">- руководит деятельностью Управления, обеспечивая решение возложенных на Управление </w:t>
      </w:r>
      <w:r>
        <w:lastRenderedPageBreak/>
        <w:t>задач;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- представляет заместителю главы администрации предложения по структуре и штатному расписанию для утверждения главой администрации города Рязани;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- вносит заместителю главы администрации предложения о назначении на должность и освобождении от должности работников Управления;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- издает приказы по вопросам работы Управления, подписывает служебную документацию в пределах своей компетенции;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- в установленном действующим законодательством порядке вносит главе администрации города Рязани предложения о поощрении и наложении дисциплинарных взысканий на работников Управления и руководителей подведомственных МУ;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- утверждает должностные инструкции работников Управления;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- решает вопросы предоставления отпусков, единовременной выплаты и оказания материальной помощи работникам Управления, за исключением начальника Управления и заместителей начальника Управления, в связи с уходом в ежегодные отпуска;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- решает вопросы направления работников Управления, за исключением начальника Управления и заместителей начальника Управления, в служебные командировки;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- решает вопросы командирования работников Управления в пределах города;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- представляет администрацию города Рязани в отношениях с федеральными органами государственной власти, органами государственной власти Рязанской области, органами местного самоуправления города Рязани, государственными и муниципальными предприятиями и учреждениями, другими организациями;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- распоряжается имуществом Управления, включая его денежные средства, в соответствии с действующим законодательством;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- проводит совещания с руководителями подведомственных МУ по вопросам, связанным с выполнением возложенных на Управление задач;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- рассматривает предложения, заявления и жалобы граждан и в пределах компетенции принимает по ним необходимые меры;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- организует прием граждан по вопросам, отнесенным к компетенции Управления.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2.5. При Управлении под председательством начальника Управления действует Коллегия управления образования и молодежной политики, состав и порядок деятельности которой определяются в соответствии с Положением о коллегии управления образования и молодежной политики, утверждаемым в соответствии с действующим законодательством и муниципальными правовыми актами.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 xml:space="preserve">2.6. Для рассмотрения предложений по основным направлениям развития образования и </w:t>
      </w:r>
      <w:r>
        <w:lastRenderedPageBreak/>
        <w:t>молодежной политики при Управлении могут создаваться специальные комиссии, советы, экспертные группы и другие коллегиальные (совещательные) органы, состав которых, порядок их организации и положения о них утверждаются начальником Управления.</w:t>
      </w:r>
    </w:p>
    <w:p w:rsidR="0056574B" w:rsidRDefault="0056574B">
      <w:pPr>
        <w:pStyle w:val="ConsPlusNormal"/>
        <w:jc w:val="both"/>
      </w:pPr>
    </w:p>
    <w:p w:rsidR="0056574B" w:rsidRDefault="00736368">
      <w:pPr>
        <w:pStyle w:val="ConsPlusTitle"/>
        <w:jc w:val="center"/>
        <w:outlineLvl w:val="1"/>
      </w:pPr>
      <w:r>
        <w:t>3. Основные задачи Управления</w:t>
      </w:r>
    </w:p>
    <w:p w:rsidR="0056574B" w:rsidRDefault="0056574B">
      <w:pPr>
        <w:pStyle w:val="ConsPlusNormal"/>
        <w:jc w:val="both"/>
      </w:pPr>
    </w:p>
    <w:p w:rsidR="0056574B" w:rsidRDefault="00736368">
      <w:pPr>
        <w:pStyle w:val="ConsPlusNormal"/>
        <w:ind w:firstLine="540"/>
        <w:jc w:val="both"/>
      </w:pPr>
      <w:r>
        <w:t>3.1. Управление осуществляет следующие основные задачи: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1) реализация федеральной политики в области образования и молодежной политики в городе Рязани;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2) организация предоставления общедоступного и бесплатного дошкольного, начального общего, основного общего, среднего общего образования в городе Рязани по основным общеобразовательным программам;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3) организация предоставления дополнительного образования детей в городе Рязани;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4)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5) ведение учета детей, подлежащих обучению по образовательным программам дошкольного, начального общего, основного общего, среднего общего образования в городе Рязани;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6) организация отдыха детей в каникулярное время;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7) осуществление управления подведомственными МУ, организация обеспечения их материально-технического снабжения;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8) обеспечение содержания зданий и сооружений подведомственных МУ, обустройство прилегающих к ним территорий;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9) обеспечение организации и осуществления деятельности по опеке и попечительству в городе Рязани;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10) проведение мероприятий в целях профилактики безнадзорности и правонарушений несовершеннолетних;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11) поддержка молодежных и детских общественных организаций, талантливой молодежи, а также социально значимых программ и инициатив в области молодежной политики;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12) содействие международному сотрудничеству в области образования и молодежной политики;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13) осуществление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Управлению МУ".</w:t>
      </w:r>
    </w:p>
    <w:p w:rsidR="0056574B" w:rsidRDefault="0073636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13 введен </w:t>
      </w:r>
      <w:hyperlink r:id="rId29" w:history="1">
        <w:r>
          <w:rPr>
            <w:color w:val="0000FF"/>
          </w:rPr>
          <w:t>Решением</w:t>
        </w:r>
      </w:hyperlink>
      <w:r>
        <w:t xml:space="preserve"> Рязанской городской Думы от 26.11.2020 N 232-III)</w:t>
      </w:r>
    </w:p>
    <w:p w:rsidR="0056574B" w:rsidRDefault="0056574B">
      <w:pPr>
        <w:pStyle w:val="ConsPlusNormal"/>
        <w:jc w:val="both"/>
      </w:pPr>
    </w:p>
    <w:p w:rsidR="0056574B" w:rsidRDefault="00736368">
      <w:pPr>
        <w:pStyle w:val="ConsPlusTitle"/>
        <w:jc w:val="center"/>
        <w:outlineLvl w:val="1"/>
      </w:pPr>
      <w:r>
        <w:lastRenderedPageBreak/>
        <w:t>4. Функции Управления</w:t>
      </w:r>
    </w:p>
    <w:p w:rsidR="0056574B" w:rsidRDefault="0056574B">
      <w:pPr>
        <w:pStyle w:val="ConsPlusNormal"/>
        <w:jc w:val="both"/>
      </w:pPr>
    </w:p>
    <w:p w:rsidR="0056574B" w:rsidRDefault="00736368">
      <w:pPr>
        <w:pStyle w:val="ConsPlusNormal"/>
        <w:ind w:firstLine="540"/>
        <w:jc w:val="both"/>
      </w:pPr>
      <w:r>
        <w:t>4.1. Управление в соответствии с возложенными на него задачами осуществляет следующие функции: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1) разрабатывает и реализует муниципальную программу развития образования в городе Рязани;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2) разрабатывает, согласовывает уставы и осуществляет действия по регистрации в качестве юридических лиц вновь создаваемых подведомственных МУ;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3) разрабатывает и согласовывает уставы МУ, изменения в уставы МУ, уставы МУ в новой редакции;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4) обеспечивает прием в подведомственные МУ граждан, проживающих на территории города Рязани и имеющих право на получение образования соответствующего уровня;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5) выдает разрешения на прием детей, не достигших возраста шести лет шести месяцев, а также детей старше восьми лет для обучения в образовательных учреждениях, реализующих программы начального общего образования в соответствии с действующим законодательством;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6) обеспечивает ведение учета форм получения образования, определенных родителями (законными представителями) детей;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7) организует оказание содействия лицам, которые проявили выдающиеся способности;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8) принимает меры по стимулированию лиц, проявивших выдающиеся способности;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9) организует осуществление полного или частичного финансового обеспечения содержания лиц, нуждающихся в социальной поддержке, в соответствии с законодательством в период получения ими образования;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10) обеспечивает согласование программ развития подведомственных МУ;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11) обеспечивает организацию и проведение олимпиад и иных интеллектуальных и творческих конкурсов, направленных на выявление и развитие у обучающихся интеллектуальных и творческих способностей, творческой деятельности;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12) участвует в обеспечении открытости и доступности информации о подведомственных МУ;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13) обеспечивает организацию мониторинга системы образования;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14) оказывает содействие министерству образования и молодежной политики Рязанской области в осуществлении мероприятий по подготовке и проведению государственной итоговой аттестации на территории города Рязани;</w:t>
      </w:r>
    </w:p>
    <w:p w:rsidR="0056574B" w:rsidRDefault="0073636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Рязанской городской Думы от 31.10.2019 N 349-III)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15) осуществляет информационное обеспечение подведомственных МУ в пределах компетенции Управления;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lastRenderedPageBreak/>
        <w:t>16) организует взаимодействие подведомственных МУ с научными и другими организациями, ведомствами, а также с другими регионами, необходимое для функционирования и развития образования;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17) содействует решению вопросов труда и занятости несовершеннолетних путем непосредственного участия в организации общественных работ и курсов по продолжению их образования, организует отдых детей в пределах полномочий Управления;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18) взаимодействует с комиссиями по делам несовершеннолетних и защите их прав по предупреждению преступности среди несовершеннолетних;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19) организует проведение различного рода исследований по проблемам молодежи города Рязани, изучает и анализирует тенденции развития молодежного и детского движения в городе Рязани;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20) организует работу по обеспечению подведомственных МУ квалифицированными руководящими и педагогическими кадрами. Анализирует банк данных о количественном и качественном составе кадров, их развитии и движении. Организует разработку прогнозов, определение текущей и перспективной потребности подведомственных МУ в кадрах и источников ее удовлетворения на основе изучения рынка труда, установления связей с высшими и средними профессиональными учебными заведениями;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21) участвует в разработке кадровой политики и кадровой стратегии подведомственных МУ;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22) обеспечивает постоянное повышение уровня профессиональных знаний, умений и навыков руководителей подведомственных МУ по вопросам регулирования трудовых отношений и трудового законодательства путем подготовки предложений главе администрации города Рязани о направлении их на профессиональную переподготовку и повышение квалификации, организации семинаров, совещаний, консультаций;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23) организует проведение аттестации педагогических работников подведомственных МУ в порядке, установленном Министерством образования и науки Российской Федерации, осуществляет ее методическое и информационное обеспечение;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24) осуществляет функции по опеке и попечительству;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25) участвует в осуществлении контроля за деятельностью подведомственных МУ в соответствии с муниципальными правовыми актами;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26) разрабатывает нормативы финансового обеспечения муниципальных услуг, предоставляемых подведомственными МУ;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27) организует осуществление финансового обеспечения получения дошкольного образования в частных дошкольных образовательных организациях;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28) организует осуществление финансового обеспечения получения дошкольного, начального общего, основного общего, среднего общего образования в частных общеобразовательных организациях;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lastRenderedPageBreak/>
        <w:t>29) организует и принимает меры к обеспечению отдыха и оздоровления детей;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30) организует осуществление финансового обеспечения мер социальной поддержки, направленных на воспитание и обучение детей-инвалидов дошкольного возраста в образовательных организациях, реализующих основную общеобразовательную программу дошкольного образования;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31) осуществляет выплату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32) участвует в работе комиссий администрации города Рязани по направлениям деятельности Управления;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33) осуществляет функции по закупке товаров, работ, услуг для нужд Управления в пределах полномочий;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34) разрабатывает и утверждает конкурсную документацию, документацию об аукционе о закупках товаров, работ, услуг для нужд Управления в пределах полномочий;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35) заключает муниципальные контракты, соглашения к муниципальным контрактам, осуществляет подготовку разъяснений положений конкурсной документации о закупках товаров, работ, услуг для нужд Управления в пределах полномочий;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36) осуществляет контроль за исполнением муниципальных контрактов, заключенных в целях осуществления закупок товаров, работ, услуг для нужд Управления в пределах полномочий;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37) рассматривает поступающие письма, заявления, жалобы граждан и принимает по ним необходимые меры;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38) организует ведение бухгалтерского учета и предоставление отчетности по исполнению бюджета города Рязани в части Управления;</w:t>
      </w:r>
    </w:p>
    <w:p w:rsidR="0056574B" w:rsidRDefault="0073636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38 введен </w:t>
      </w:r>
      <w:hyperlink r:id="rId31" w:history="1">
        <w:r>
          <w:rPr>
            <w:color w:val="0000FF"/>
          </w:rPr>
          <w:t>Решением</w:t>
        </w:r>
      </w:hyperlink>
      <w:r>
        <w:t xml:space="preserve"> Рязанской городской Думы от 31.10.2019 N 349-III)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39) формирует и утверждает муниципальное задание подведомственных МУ;</w:t>
      </w:r>
    </w:p>
    <w:p w:rsidR="0056574B" w:rsidRDefault="00736368">
      <w:pPr>
        <w:pStyle w:val="ConsPlusNormal"/>
        <w:jc w:val="both"/>
      </w:pPr>
      <w:r>
        <w:t xml:space="preserve">(п. 39 введен </w:t>
      </w:r>
      <w:hyperlink r:id="rId32" w:history="1">
        <w:r>
          <w:rPr>
            <w:color w:val="0000FF"/>
          </w:rPr>
          <w:t>Решением</w:t>
        </w:r>
      </w:hyperlink>
      <w:r>
        <w:t xml:space="preserve"> Рязанской городской Думы от 26.11.2020 N 232-III)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40) осуществляет внутренний финансовый контроль и внутренний финансовый аудит;</w:t>
      </w:r>
    </w:p>
    <w:p w:rsidR="0056574B" w:rsidRDefault="00736368">
      <w:pPr>
        <w:pStyle w:val="ConsPlusNormal"/>
        <w:jc w:val="both"/>
      </w:pPr>
      <w:r>
        <w:t xml:space="preserve">(п. 40 введен </w:t>
      </w:r>
      <w:hyperlink r:id="rId33" w:history="1">
        <w:r>
          <w:rPr>
            <w:color w:val="0000FF"/>
          </w:rPr>
          <w:t>Решением</w:t>
        </w:r>
      </w:hyperlink>
      <w:r>
        <w:t xml:space="preserve"> Рязанской городской Думы от 26.11.2020 N 232-III)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41) организует методологическую работу с подведомственными МУ, осуществляет контроль за их деятельностью в сфере бюджетного (бухгалтерского) учета и бухгалтерской отчетности, закупок товаров, работ, услуг для обеспечения муниципальных нужд, управления и распоряжения имуществом, находящимся в муниципальной собственности;</w:t>
      </w:r>
    </w:p>
    <w:p w:rsidR="0056574B" w:rsidRDefault="00736368">
      <w:pPr>
        <w:pStyle w:val="ConsPlusNormal"/>
        <w:jc w:val="both"/>
      </w:pPr>
      <w:r>
        <w:t xml:space="preserve">(п. 41 введен </w:t>
      </w:r>
      <w:hyperlink r:id="rId34" w:history="1">
        <w:r>
          <w:rPr>
            <w:color w:val="0000FF"/>
          </w:rPr>
          <w:t>Решением</w:t>
        </w:r>
      </w:hyperlink>
      <w:r>
        <w:t xml:space="preserve"> Рязанской городской Думы от 26.11.2020 N 232-III)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42) участвует в проведении мониторинга политических, социально-экономических и иных процессов, оказывающих влияние на ситуацию в области противодействия терроризму;</w:t>
      </w:r>
    </w:p>
    <w:p w:rsidR="0056574B" w:rsidRDefault="00736368">
      <w:pPr>
        <w:pStyle w:val="ConsPlusNormal"/>
        <w:jc w:val="both"/>
      </w:pPr>
      <w:r>
        <w:t xml:space="preserve">(п. 42 введен </w:t>
      </w:r>
      <w:hyperlink r:id="rId35" w:history="1">
        <w:r>
          <w:rPr>
            <w:color w:val="0000FF"/>
          </w:rPr>
          <w:t>Решением</w:t>
        </w:r>
      </w:hyperlink>
      <w:r>
        <w:t xml:space="preserve"> Рязанской городской Думы от 26.11.2020 N 232-III)</w:t>
      </w:r>
    </w:p>
    <w:p w:rsidR="0056574B" w:rsidRDefault="0056574B">
      <w:pPr>
        <w:pStyle w:val="ConsPlusNormal"/>
        <w:spacing w:before="240"/>
        <w:ind w:firstLine="540"/>
        <w:jc w:val="both"/>
      </w:pPr>
      <w:hyperlink r:id="rId36" w:history="1">
        <w:r w:rsidR="00736368">
          <w:rPr>
            <w:color w:val="0000FF"/>
          </w:rPr>
          <w:t>43</w:t>
        </w:r>
      </w:hyperlink>
      <w:r w:rsidR="00736368">
        <w:t>) осуществляет иные функции в соответствии с действующим законодательством Российской Федерации, нормативными правовыми актами органов государственной власти, муниципальными правовыми актами.</w:t>
      </w:r>
    </w:p>
    <w:p w:rsidR="0056574B" w:rsidRDefault="0056574B">
      <w:pPr>
        <w:pStyle w:val="ConsPlusNormal"/>
        <w:jc w:val="both"/>
      </w:pPr>
    </w:p>
    <w:p w:rsidR="0056574B" w:rsidRDefault="00736368">
      <w:pPr>
        <w:pStyle w:val="ConsPlusTitle"/>
        <w:jc w:val="center"/>
        <w:outlineLvl w:val="1"/>
      </w:pPr>
      <w:r>
        <w:t>5. Полномочия Управления</w:t>
      </w:r>
    </w:p>
    <w:p w:rsidR="0056574B" w:rsidRDefault="0056574B">
      <w:pPr>
        <w:pStyle w:val="ConsPlusNormal"/>
        <w:jc w:val="both"/>
      </w:pPr>
    </w:p>
    <w:p w:rsidR="0056574B" w:rsidRDefault="00736368">
      <w:pPr>
        <w:pStyle w:val="ConsPlusNormal"/>
        <w:ind w:firstLine="540"/>
        <w:jc w:val="both"/>
      </w:pPr>
      <w:r>
        <w:t>5.1. Для выполнения задач и функций Управление наделяется следующими полномочиями: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1) запрашивать и получать в установленном действующим законодательством порядке необходимые материалы от структурных подразделений администрации города Рязани, представительного органа города Рязани, органов государственной власти, государственных и муниципальных предприятий и учреждений, других организаций;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2) по согласованию с руководителями структурных подразделений привлекать к работе специалистов структурных подразделений администрации города Рязани;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3) привлекать в установленном порядке по согласованию с заместителем главы администрации к проведению работ предприятия, учреждения и организации различной формы собственности, в том числе и на договорной основе в соответствии с действующим законодательством;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4) создавать рабочие группы с привлечением сотрудников структурных подразделений администрации города Рязани с целью эффективного решения возложенных на Управление задач;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5) создавать в установленном порядке при Управлении общественные советы и комиссии.</w:t>
      </w:r>
    </w:p>
    <w:p w:rsidR="0056574B" w:rsidRDefault="0056574B">
      <w:pPr>
        <w:pStyle w:val="ConsPlusNormal"/>
        <w:jc w:val="both"/>
      </w:pPr>
    </w:p>
    <w:p w:rsidR="0056574B" w:rsidRDefault="00736368">
      <w:pPr>
        <w:pStyle w:val="ConsPlusTitle"/>
        <w:jc w:val="center"/>
        <w:outlineLvl w:val="1"/>
      </w:pPr>
      <w:r>
        <w:t>6. Взаимодействие Управления</w:t>
      </w:r>
    </w:p>
    <w:p w:rsidR="0056574B" w:rsidRDefault="0056574B">
      <w:pPr>
        <w:pStyle w:val="ConsPlusNormal"/>
        <w:jc w:val="both"/>
      </w:pPr>
    </w:p>
    <w:p w:rsidR="0056574B" w:rsidRDefault="00736368">
      <w:pPr>
        <w:pStyle w:val="ConsPlusNormal"/>
        <w:ind w:firstLine="540"/>
        <w:jc w:val="both"/>
      </w:pPr>
      <w:r>
        <w:t>6.1. В соответствии с задачами и функциями, определенными настоящим Положением, Управление осуществляет взаимодействие с федеральными органами государственной власти, органами государственной власти Рязанской области, органами местного самоуправления города Рязани, государственными и муниципальными предприятиями и учреждениями, другими организациями.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6.2. Предметом взаимодействия в процессе деятельности Управления является разработка и исполнение нормативных правовых актов и подготовка аналитических, планово-отчетных, статистических и учетных документов в установленные сроки.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6.3. Управление осуществляет взаимодействие посредством официальной переписки, проведения совещаний, встреч, консультаций, а также совместной работы по вопросам, отнесенным к компетенции Управления, в соответствии с резолюциями уполномоченных должностных лиц.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 xml:space="preserve">6.4. Организация работы с документами в Управлении, включая их подготовку, регистрацию, учет и контроль исполнения, осуществляется в соответствии с национальным стандартом Российской Федерации </w:t>
      </w:r>
      <w:hyperlink r:id="rId37" w:history="1">
        <w:r>
          <w:rPr>
            <w:color w:val="0000FF"/>
          </w:rPr>
          <w:t>ГОСТ Р 7.0.97-2016</w:t>
        </w:r>
      </w:hyperlink>
      <w:r>
        <w:t xml:space="preserve"> "Система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документов", </w:t>
      </w:r>
      <w:hyperlink r:id="rId38" w:history="1">
        <w:r>
          <w:rPr>
            <w:color w:val="0000FF"/>
          </w:rPr>
          <w:t>Регламентом</w:t>
        </w:r>
      </w:hyperlink>
      <w:r>
        <w:t xml:space="preserve"> администрации города Рязани, </w:t>
      </w:r>
      <w:hyperlink r:id="rId39" w:history="1">
        <w:r>
          <w:rPr>
            <w:color w:val="0000FF"/>
          </w:rPr>
          <w:t>Инструкцией</w:t>
        </w:r>
      </w:hyperlink>
      <w:r>
        <w:t xml:space="preserve"> по делопроизводству в администрации города Рязани, номенклатурой дел, должностными инструкциями работников </w:t>
      </w:r>
      <w:r>
        <w:lastRenderedPageBreak/>
        <w:t>Управления.</w:t>
      </w:r>
    </w:p>
    <w:p w:rsidR="0056574B" w:rsidRDefault="00736368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Рязанской городской Думы от 31.10.2019 N 349-III)</w:t>
      </w:r>
    </w:p>
    <w:p w:rsidR="0056574B" w:rsidRDefault="0056574B">
      <w:pPr>
        <w:pStyle w:val="ConsPlusNormal"/>
        <w:jc w:val="both"/>
      </w:pPr>
    </w:p>
    <w:p w:rsidR="0056574B" w:rsidRDefault="00736368">
      <w:pPr>
        <w:pStyle w:val="ConsPlusTitle"/>
        <w:jc w:val="center"/>
        <w:outlineLvl w:val="1"/>
      </w:pPr>
      <w:r>
        <w:t>7. Имущество и финансы</w:t>
      </w:r>
    </w:p>
    <w:p w:rsidR="0056574B" w:rsidRDefault="0056574B">
      <w:pPr>
        <w:pStyle w:val="ConsPlusNormal"/>
        <w:jc w:val="both"/>
      </w:pPr>
    </w:p>
    <w:p w:rsidR="0056574B" w:rsidRDefault="00736368">
      <w:pPr>
        <w:pStyle w:val="ConsPlusNormal"/>
        <w:ind w:firstLine="540"/>
        <w:jc w:val="both"/>
      </w:pPr>
      <w:r>
        <w:t>7.1. Имущество Управления является собственностью муниципального образования - городской округ город Рязань.</w:t>
      </w:r>
    </w:p>
    <w:p w:rsidR="0056574B" w:rsidRDefault="00736368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Рязанской городской Думы от 26.11.2020 N 232-III)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7.2. За Управлением в установленном действующим законодательством порядке закрепляется движимое и недвижимое имущество, являющееся собственностью муниципального образования - городской округ город Рязань, на праве оперативного управления.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В отношении указанного имущества Управление осуществляет права владения, пользования и распоряжения в пределах, установленных действующим законодательством, в соответствии с целями своей деятельности, заданиями собственника этого имущества и назначением этого имущества.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7.3. Имущество, приобретенное Управлением по договорам или иным основаниям, поступает в оперативное управление Управления.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7.4. Собственник имущества, закрепленного за Управлением, вправе изъять излишнее, не используемое либо используемое не по назначению имущество и распорядиться им по своему усмотрению.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7.5. Финансирование Управления осуществляется по смете расходов в пределах средств на содержание Управления в соответствии с бюджетом города Рязани на соответствующий год.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7.6. Управление не вправе отчуждать, сдавать в аренду, залог, доверительное управление или иным способом распоряжаться закрепленным за ним имуществом и имуществом, приобретенным за счет средств, выделенных Управлению по смете.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7.7. Управление не имеет права получать кредиты (займы) у кредитных организаций, других юридических, физических лиц, из бюджетов бюджетной системы Российской Федерации.</w:t>
      </w:r>
    </w:p>
    <w:p w:rsidR="0056574B" w:rsidRDefault="0056574B">
      <w:pPr>
        <w:pStyle w:val="ConsPlusNormal"/>
        <w:jc w:val="both"/>
      </w:pPr>
    </w:p>
    <w:p w:rsidR="0056574B" w:rsidRDefault="00736368">
      <w:pPr>
        <w:pStyle w:val="ConsPlusTitle"/>
        <w:jc w:val="center"/>
        <w:outlineLvl w:val="1"/>
      </w:pPr>
      <w:r>
        <w:t>8. Ответственность</w:t>
      </w:r>
    </w:p>
    <w:p w:rsidR="0056574B" w:rsidRDefault="0056574B">
      <w:pPr>
        <w:pStyle w:val="ConsPlusNormal"/>
        <w:jc w:val="both"/>
      </w:pPr>
    </w:p>
    <w:p w:rsidR="0056574B" w:rsidRDefault="00736368">
      <w:pPr>
        <w:pStyle w:val="ConsPlusNormal"/>
        <w:ind w:firstLine="540"/>
        <w:jc w:val="both"/>
      </w:pPr>
      <w:r>
        <w:t>8.1. Начальник Управления несет ответственность за: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1) неисполнение или ненадлежащее исполнение по его вине возложенных на него должностных обязанностей, основных задач и функций Управления;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2) разглашение конфиденциальной и служебной информации;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3) несоблюдение исполнительской дисциплины;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4) результаты работы Управления.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lastRenderedPageBreak/>
        <w:t>8.2. Ответственность работников Управления устанавливается трудовым законодательством Российской Федерации, законодательством Российской Федерации о муниципальной службе, трудовыми договорами, локальными нормативными актами, а также должностными инструкциями, утвержденными начальником Управления.</w:t>
      </w:r>
    </w:p>
    <w:p w:rsidR="0056574B" w:rsidRDefault="00736368">
      <w:pPr>
        <w:pStyle w:val="ConsPlusNormal"/>
        <w:spacing w:before="240"/>
        <w:ind w:firstLine="540"/>
        <w:jc w:val="both"/>
      </w:pPr>
      <w:r>
        <w:t>8.3. Начальник Управления и иные работники Управления несут уголовную, административную, гражданско-правовую и дисциплинарную ответственность за несоблюдение ограничений и запретов, требований о предотвращении и об урегулировании конфликта интересов, а также неисполнение обязанностей, установленных в целях противодействия коррупции, в соответствии с законодательством Российской Федерации.</w:t>
      </w:r>
    </w:p>
    <w:p w:rsidR="0056574B" w:rsidRDefault="0056574B">
      <w:pPr>
        <w:pStyle w:val="ConsPlusNormal"/>
        <w:jc w:val="both"/>
      </w:pPr>
    </w:p>
    <w:p w:rsidR="0056574B" w:rsidRDefault="00736368">
      <w:pPr>
        <w:pStyle w:val="ConsPlusTitle"/>
        <w:jc w:val="center"/>
        <w:outlineLvl w:val="1"/>
      </w:pPr>
      <w:r>
        <w:t>9. Реорганизация и ликвидация Управления</w:t>
      </w:r>
    </w:p>
    <w:p w:rsidR="0056574B" w:rsidRDefault="0056574B">
      <w:pPr>
        <w:pStyle w:val="ConsPlusNormal"/>
        <w:jc w:val="both"/>
      </w:pPr>
    </w:p>
    <w:p w:rsidR="0056574B" w:rsidRDefault="00736368">
      <w:pPr>
        <w:pStyle w:val="ConsPlusNormal"/>
        <w:ind w:firstLine="540"/>
        <w:jc w:val="both"/>
      </w:pPr>
      <w:r>
        <w:t>9.1. Реорганизация и ликвидация Управления осуществляется в порядке, установленном действующим законодательством.</w:t>
      </w:r>
    </w:p>
    <w:p w:rsidR="0056574B" w:rsidRDefault="0056574B">
      <w:pPr>
        <w:pStyle w:val="ConsPlusNormal"/>
        <w:jc w:val="both"/>
      </w:pPr>
    </w:p>
    <w:p w:rsidR="0056574B" w:rsidRDefault="0056574B">
      <w:pPr>
        <w:pStyle w:val="ConsPlusNormal"/>
        <w:jc w:val="both"/>
      </w:pPr>
    </w:p>
    <w:p w:rsidR="0056574B" w:rsidRDefault="005657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6574B" w:rsidSect="0056574B">
      <w:headerReference w:type="default" r:id="rId42"/>
      <w:footerReference w:type="default" r:id="rId4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74B" w:rsidRDefault="00736368">
      <w:pPr>
        <w:spacing w:after="0" w:line="240" w:lineRule="auto"/>
      </w:pPr>
      <w:r>
        <w:separator/>
      </w:r>
    </w:p>
  </w:endnote>
  <w:endnote w:type="continuationSeparator" w:id="1">
    <w:p w:rsidR="0056574B" w:rsidRDefault="0073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60D" w:rsidRDefault="00EA160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60D" w:rsidRDefault="00EA160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60D" w:rsidRDefault="00EA160D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4B" w:rsidRDefault="0056574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56574B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6574B" w:rsidRDefault="0056574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6574B" w:rsidRDefault="0056574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6574B" w:rsidRDefault="0073636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56574B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6574B">
            <w:rPr>
              <w:sz w:val="20"/>
              <w:szCs w:val="20"/>
            </w:rPr>
            <w:fldChar w:fldCharType="separate"/>
          </w:r>
          <w:r w:rsidR="00EA160D">
            <w:rPr>
              <w:noProof/>
              <w:sz w:val="20"/>
              <w:szCs w:val="20"/>
            </w:rPr>
            <w:t>2</w:t>
          </w:r>
          <w:r w:rsidR="0056574B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 w:rsidR="0056574B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56574B">
            <w:rPr>
              <w:sz w:val="20"/>
              <w:szCs w:val="20"/>
            </w:rPr>
            <w:fldChar w:fldCharType="separate"/>
          </w:r>
          <w:r w:rsidR="00EA160D">
            <w:rPr>
              <w:noProof/>
              <w:sz w:val="20"/>
              <w:szCs w:val="20"/>
            </w:rPr>
            <w:t>12</w:t>
          </w:r>
          <w:r w:rsidR="0056574B">
            <w:rPr>
              <w:sz w:val="20"/>
              <w:szCs w:val="20"/>
            </w:rPr>
            <w:fldChar w:fldCharType="end"/>
          </w:r>
        </w:p>
      </w:tc>
    </w:tr>
  </w:tbl>
  <w:p w:rsidR="0056574B" w:rsidRDefault="0056574B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74B" w:rsidRDefault="00736368">
      <w:pPr>
        <w:spacing w:after="0" w:line="240" w:lineRule="auto"/>
      </w:pPr>
      <w:r>
        <w:separator/>
      </w:r>
    </w:p>
  </w:footnote>
  <w:footnote w:type="continuationSeparator" w:id="1">
    <w:p w:rsidR="0056574B" w:rsidRDefault="00736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60D" w:rsidRDefault="00EA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60D" w:rsidRDefault="00EA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60D" w:rsidRDefault="00EA160D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56574B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6574B" w:rsidRDefault="0056574B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6574B" w:rsidRDefault="0056574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6574B" w:rsidRDefault="0056574B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56574B" w:rsidRDefault="0056574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6574B" w:rsidRDefault="0073636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A4D63"/>
    <w:rsid w:val="0056574B"/>
    <w:rsid w:val="00736368"/>
    <w:rsid w:val="00BA4D63"/>
    <w:rsid w:val="00EA1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7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65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6574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565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6574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56574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5657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5657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5657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A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6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A1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160D"/>
  </w:style>
  <w:style w:type="paragraph" w:styleId="a7">
    <w:name w:val="footer"/>
    <w:basedOn w:val="a"/>
    <w:link w:val="a8"/>
    <w:uiPriority w:val="99"/>
    <w:semiHidden/>
    <w:unhideWhenUsed/>
    <w:rsid w:val="00EA1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1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login.consultant.ru/link/?req=doc&amp;base=RLAW073&amp;n=319861&amp;date=24.06.2021&amp;dst=100005&amp;fld=134" TargetMode="External"/><Relationship Id="rId18" Type="http://schemas.openxmlformats.org/officeDocument/2006/relationships/hyperlink" Target="https://login.consultant.ru/link/?req=doc&amp;base=RLAW073&amp;n=102841&amp;date=24.06.2021" TargetMode="External"/><Relationship Id="rId26" Type="http://schemas.openxmlformats.org/officeDocument/2006/relationships/hyperlink" Target="https://login.consultant.ru/link/?req=doc&amp;base=RLAW073&amp;n=328723&amp;date=24.06.2021" TargetMode="External"/><Relationship Id="rId39" Type="http://schemas.openxmlformats.org/officeDocument/2006/relationships/hyperlink" Target="https://login.consultant.ru/link/?req=doc&amp;base=RLAW073&amp;n=75357&amp;date=24.06.2021&amp;dst=100012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073&amp;n=127948&amp;date=24.06.2021" TargetMode="External"/><Relationship Id="rId34" Type="http://schemas.openxmlformats.org/officeDocument/2006/relationships/hyperlink" Target="https://login.consultant.ru/link/?req=doc&amp;base=RLAW073&amp;n=319861&amp;date=24.06.2021&amp;dst=100014&amp;fld=134" TargetMode="External"/><Relationship Id="rId42" Type="http://schemas.openxmlformats.org/officeDocument/2006/relationships/header" Target="header4.xml"/><Relationship Id="rId7" Type="http://schemas.openxmlformats.org/officeDocument/2006/relationships/header" Target="header2.xml"/><Relationship Id="rId12" Type="http://schemas.openxmlformats.org/officeDocument/2006/relationships/hyperlink" Target="https://login.consultant.ru/link/?req=doc&amp;base=RLAW073&amp;n=293398&amp;date=24.06.2021&amp;dst=100005&amp;fld=134" TargetMode="External"/><Relationship Id="rId17" Type="http://schemas.openxmlformats.org/officeDocument/2006/relationships/hyperlink" Target="https://login.consultant.ru/link/?req=doc&amp;base=RLAW073&amp;n=155283&amp;date=24.06.2021" TargetMode="External"/><Relationship Id="rId25" Type="http://schemas.openxmlformats.org/officeDocument/2006/relationships/hyperlink" Target="https://login.consultant.ru/link/?req=doc&amp;base=RZR&amp;n=2875&amp;date=24.06.2021" TargetMode="External"/><Relationship Id="rId33" Type="http://schemas.openxmlformats.org/officeDocument/2006/relationships/hyperlink" Target="https://login.consultant.ru/link/?req=doc&amp;base=RLAW073&amp;n=319861&amp;date=24.06.2021&amp;dst=100013&amp;fld=134" TargetMode="External"/><Relationship Id="rId38" Type="http://schemas.openxmlformats.org/officeDocument/2006/relationships/hyperlink" Target="https://login.consultant.ru/link/?req=doc&amp;base=RLAW073&amp;n=193799&amp;date=24.06.2021&amp;dst=100010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73&amp;n=324741&amp;date=24.06.2021" TargetMode="External"/><Relationship Id="rId20" Type="http://schemas.openxmlformats.org/officeDocument/2006/relationships/hyperlink" Target="https://login.consultant.ru/link/?req=doc&amp;base=RLAW073&amp;n=102698&amp;date=24.06.2021" TargetMode="External"/><Relationship Id="rId29" Type="http://schemas.openxmlformats.org/officeDocument/2006/relationships/hyperlink" Target="https://login.consultant.ru/link/?req=doc&amp;base=RLAW073&amp;n=319861&amp;date=24.06.2021&amp;dst=100007&amp;fld=134" TargetMode="External"/><Relationship Id="rId41" Type="http://schemas.openxmlformats.org/officeDocument/2006/relationships/hyperlink" Target="https://login.consultant.ru/link/?req=doc&amp;base=RLAW073&amp;n=319861&amp;date=24.06.2021&amp;dst=100016&amp;fld=134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yperlink" Target="https://login.consultant.ru/link/?req=doc&amp;base=RLAW073&amp;n=319861&amp;date=24.06.2021&amp;dst=100005&amp;fld=134" TargetMode="External"/><Relationship Id="rId32" Type="http://schemas.openxmlformats.org/officeDocument/2006/relationships/hyperlink" Target="https://login.consultant.ru/link/?req=doc&amp;base=RLAW073&amp;n=319861&amp;date=24.06.2021&amp;dst=100011&amp;fld=134" TargetMode="External"/><Relationship Id="rId37" Type="http://schemas.openxmlformats.org/officeDocument/2006/relationships/hyperlink" Target="https://login.consultant.ru/link/?req=doc&amp;base=RZR&amp;n=303793&amp;date=24.06.2021" TargetMode="External"/><Relationship Id="rId40" Type="http://schemas.openxmlformats.org/officeDocument/2006/relationships/hyperlink" Target="https://login.consultant.ru/link/?req=doc&amp;base=RLAW073&amp;n=293398&amp;date=24.06.2021&amp;dst=100011&amp;fld=134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ZR&amp;n=370301&amp;date=24.06.2021" TargetMode="External"/><Relationship Id="rId23" Type="http://schemas.openxmlformats.org/officeDocument/2006/relationships/hyperlink" Target="https://login.consultant.ru/link/?req=doc&amp;base=RLAW073&amp;n=293398&amp;date=24.06.2021&amp;dst=100005&amp;fld=134" TargetMode="External"/><Relationship Id="rId28" Type="http://schemas.openxmlformats.org/officeDocument/2006/relationships/hyperlink" Target="https://login.consultant.ru/link/?req=doc&amp;base=RLAW073&amp;n=319861&amp;date=24.06.2021&amp;dst=100006&amp;fld=134" TargetMode="External"/><Relationship Id="rId36" Type="http://schemas.openxmlformats.org/officeDocument/2006/relationships/hyperlink" Target="https://login.consultant.ru/link/?req=doc&amp;base=RLAW073&amp;n=319861&amp;date=24.06.2021&amp;dst=100010&amp;fld=134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login.consultant.ru/link/?req=doc&amp;base=RLAW073&amp;n=99166&amp;date=24.06.2021" TargetMode="External"/><Relationship Id="rId31" Type="http://schemas.openxmlformats.org/officeDocument/2006/relationships/hyperlink" Target="https://login.consultant.ru/link/?req=doc&amp;base=RLAW073&amp;n=293398&amp;date=24.06.2021&amp;dst=100009&amp;fld=134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s://login.consultant.ru/link/?req=doc&amp;base=RLAW073&amp;n=261721&amp;date=24.06.2021" TargetMode="External"/><Relationship Id="rId22" Type="http://schemas.openxmlformats.org/officeDocument/2006/relationships/hyperlink" Target="https://login.consultant.ru/link/?req=doc&amp;base=RLAW073&amp;n=155150&amp;date=24.06.2021" TargetMode="External"/><Relationship Id="rId27" Type="http://schemas.openxmlformats.org/officeDocument/2006/relationships/hyperlink" Target="https://login.consultant.ru/link/?req=doc&amp;base=RLAW073&amp;n=324741&amp;date=24.06.2021" TargetMode="External"/><Relationship Id="rId30" Type="http://schemas.openxmlformats.org/officeDocument/2006/relationships/hyperlink" Target="https://login.consultant.ru/link/?req=doc&amp;base=RLAW073&amp;n=293398&amp;date=24.06.2021&amp;dst=100007&amp;fld=134" TargetMode="External"/><Relationship Id="rId35" Type="http://schemas.openxmlformats.org/officeDocument/2006/relationships/hyperlink" Target="https://login.consultant.ru/link/?req=doc&amp;base=RLAW073&amp;n=319861&amp;date=24.06.2021&amp;dst=100015&amp;fld=134" TargetMode="External"/><Relationship Id="rId43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2750</Words>
  <Characters>24042</Characters>
  <Application>Microsoft Office Word</Application>
  <DocSecurity>2</DocSecurity>
  <Lines>200</Lines>
  <Paragraphs>53</Paragraphs>
  <ScaleCrop>false</ScaleCrop>
  <Company>КонсультантПлюс Версия 4018.00.50</Company>
  <LinksUpToDate>false</LinksUpToDate>
  <CharactersWithSpaces>26739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Рязанской городской Думы от 09.04.2015 N 104-II(ред. от 26.11.2020)"Об утверждении Положения об управлении образования и молодежной политики администрации города Рязани"</dc:title>
  <dc:creator>Kabinet100-1</dc:creator>
  <cp:lastModifiedBy>Kabinet100-1</cp:lastModifiedBy>
  <cp:revision>3</cp:revision>
  <dcterms:created xsi:type="dcterms:W3CDTF">2021-06-24T07:24:00Z</dcterms:created>
  <dcterms:modified xsi:type="dcterms:W3CDTF">2021-06-24T07:28:00Z</dcterms:modified>
</cp:coreProperties>
</file>